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4221D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工艺美术系召开2024级专业人才培养方案论证会</w:t>
      </w:r>
    </w:p>
    <w:p w14:paraId="1433B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完善工艺美术系专业人才培养方案的人才培养模式改革、促进专业建设发展，提高人才培养质量，于6月5日上午在工艺楼北403召开专业建设委员论证会。此次会议有教务处副处长韩开绯、工艺美术系主任严武、工艺美术系党总支副书记张智佳、工艺美术系副主任常成勋、工艺美术系副主任兼教务办主任林碧莲、工艺美术系各专业主任、兄弟院校专家、行业、企业专家等参加本次论证。</w:t>
      </w:r>
    </w:p>
    <w:p w14:paraId="0599F365"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3518535"/>
            <wp:effectExtent l="0" t="0" r="5080" b="5715"/>
            <wp:docPr id="4" name="图片 4" descr="DSC_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98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上，首先由各专业主任分别对5个专业的人才培养方案如何调研与制订进行详细汇报。其次，各专家分别对5个专业的人培方案内容提出不同的建议，特别强调方案的制定应与当地特色行业发展现状相结合，通过不同课程培养学生不同的专业技能，更好的适应行业人才需求。</w:t>
      </w:r>
      <w:bookmarkStart w:id="0" w:name="_GoBack"/>
      <w:bookmarkEnd w:id="0"/>
    </w:p>
    <w:p w14:paraId="65040791"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770" cy="3518535"/>
            <wp:effectExtent l="0" t="0" r="5080" b="5715"/>
            <wp:docPr id="5" name="图片 5" descr="DSC_9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_9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DA3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会议最后，系主任严武指出，新中式的审美是很好的载体，例如以香为主导的产品艺术设计专业，不仅考虑到了文化的传承，也考虑到了社会性的需求。在人才培养方面，以“立交桥式”培养模式多层次、多通道、高度灵活的为学生提供多样化的培养模式、课程体系与就业方向。最后落足到社会服务方面，以工艺性的标准为香产业助力发展。各专业在接下来的实施过程中，仍需要根据实际情况进行不断的优化调整，以达到更高的标准。</w:t>
      </w:r>
    </w:p>
    <w:p w14:paraId="2225E5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518535"/>
            <wp:effectExtent l="0" t="0" r="5080" b="5715"/>
            <wp:docPr id="6" name="图片 6" descr="DSC_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_98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CC7A9">
      <w:pPr>
        <w:rPr>
          <w:rFonts w:hint="eastAsia"/>
          <w:sz w:val="28"/>
          <w:szCs w:val="28"/>
          <w:lang w:val="en-US" w:eastAsia="zh-CN"/>
        </w:rPr>
      </w:pPr>
    </w:p>
    <w:p w14:paraId="380256B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7BD64"/>
    <w:multiLevelType w:val="multilevel"/>
    <w:tmpl w:val="BCC7BD64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0"/>
      </w:pPr>
      <w:rPr>
        <w:rFonts w:hint="eastAsia" w:ascii="仿宋" w:hAnsi="仿宋" w:eastAsia="仿宋" w:cs="仿宋"/>
        <w:b/>
        <w:bCs/>
        <w:sz w:val="30"/>
        <w:szCs w:val="30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32A8B"/>
    <w:rsid w:val="399C6635"/>
    <w:rsid w:val="43932A8B"/>
    <w:rsid w:val="44E40213"/>
    <w:rsid w:val="5F9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 w:val="0"/>
      <w:numPr>
        <w:ilvl w:val="0"/>
        <w:numId w:val="1"/>
      </w:numPr>
      <w:spacing w:beforeLines="50"/>
      <w:jc w:val="both"/>
      <w:outlineLvl w:val="1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443</Characters>
  <Lines>0</Lines>
  <Paragraphs>0</Paragraphs>
  <TotalTime>171</TotalTime>
  <ScaleCrop>false</ScaleCrop>
  <LinksUpToDate>false</LinksUpToDate>
  <CharactersWithSpaces>443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2024-12-31T06:48:00Z</dcterms:created>
  <dc:creator>小太阳</dc:creator>
  <cp:lastModifiedBy>小太阳</cp:lastModifiedBy>
  <dcterms:modified xsi:type="dcterms:W3CDTF">2025-01-02T09:22:41Z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846E1D0218B9405B86B02146BF0E5412_13</vt:lpwstr>
  </property>
  <property fmtid="{D5CDD505-2E9C-101B-9397-08002B2CF9AE}" pid="4" name="KSOTemplateDocerSaveRecord">
    <vt:lpwstr>eyJoZGlkIjoiZjAzM2VlY2M2MmVhOTZlZWQwNjkzZmU0MzU5YjFlMmUiLCJ1c2VySWQiOiI0Mjg2MTY2MzQifQ==</vt:lpwstr>
  </property>
</Properties>
</file>